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ספר עובר מסך: המלצות ספרים ברשת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לזהות מידע גלוי ולהסיק מסקנות על האופן שבו המלצות ספרים ברשת משפיעות על מה שכולם קוראים, בטקסט סיפורי, מידעי וטיעוני.</w:t>
            </w:r>
          </w:p>
          <w:p>
            <w:pPr>
              <w:bidi/>
              <w:spacing w:after="80" w:before="0"/>
            </w:pPr>
            <w:r>
              <w:rPr>
                <w:rFonts w:ascii="Arial" w:cs="Arial" w:eastAsia="Arial" w:hAnsi="Arial"/>
                <w:sz w:val="28"/>
                <w:szCs w:val="28"/>
                <w:rtl/>
              </w:rPr>
              <w:t xml:space="preserve">• להכיר את חמשת החלקים של המלצה טובה (וו, רגש, פרט, קהל, גבול) ולהבחין בין המלצה כנה לבין 'דגל אדום', כמו המלצה ממומנת שאינה מסומנת.</w:t>
            </w:r>
          </w:p>
          <w:p>
            <w:pPr>
              <w:bidi/>
              <w:spacing w:after="80" w:before="0"/>
            </w:pPr>
            <w:r>
              <w:rPr>
                <w:rFonts w:ascii="Arial" w:cs="Arial" w:eastAsia="Arial" w:hAnsi="Arial"/>
                <w:sz w:val="28"/>
                <w:szCs w:val="28"/>
                <w:rtl/>
              </w:rPr>
              <w:t xml:space="preserve">• לנסח עמדה מנומקת על המלצות ספרים ברשת, לבחור ספרים בעיניים פקוחות ולשקול ערכים של אמון ויושר מול לחץ ופיתוי.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על המלצה שהשפיעה עלינו, והקרנת שקופית הפתיחה. ניבוי מתוך הכותרת: מי קובע מה כולם קוראים?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קריאת הטקסט ברמה המתאימה עם עצירה בתחנת העצירה. בזמן הקריאה מסמנים מילים חדשות ומשפט מפתח.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פני המים: שאלות איתור. צלילה: הסקה, מבנה ואוצר מילים (שורשים ומילות קישור). מיון 'המלצה כנה או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בחירת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עבודה בזוגות על משחק המסלול, ושיחה קצרה על הבחירות: למה הבחירה הטובה ביותר לא תמיד הייתה הראשונה?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משימת הכתיבה הפתוחה (המלצה בחמישה חלקים, פסקת טיעון או מאמר דעה) ושיתוף של שתיים־שלוש עבודות.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מילוי כרטיס יציאה אחד. משפט מסכם: 'אמון נמכר פעם אחת בלבד'.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הסיפור על נדב (או רק את פסקאות 3–5 בטקסט המתאים) ועונים על שתי שאלות פני המים. אחר כך ממיינים חמישה פריטים ל'המלצה כנה' או 'דגל אדום', וכל תלמיד ותלמידה כותבים משפט אחד לכרטיס יציאה: 'דגל אדום שאשים לב אליו...'.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הפעם האחרונה שמישהו המליץ לכם על ספר, סדרה או משחק, בסרטון, בקבוצת הכיתה או פנים אל פנים. מה גרם לכם להאמין להמלצה, ומה היה גורם לכם לחשוד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וכנות: גש״ר מאח״ד • עש״ן ד״ק • מעש״ה</w:t>
            </w:r>
          </w:p>
          <w:p>
            <w:pPr>
              <w:bidi/>
              <w:spacing w:after="80" w:before="0"/>
            </w:pPr>
            <w:r>
              <w:rPr>
                <w:rFonts w:ascii="Arial" w:cs="Arial" w:eastAsia="Arial" w:hAnsi="Arial"/>
                <w:sz w:val="28"/>
                <w:szCs w:val="28"/>
                <w:rtl/>
              </w:rPr>
              <w:t xml:space="preserve">מעש״ה בא לידי ביטוי בסיפור של נדב: אמא אומרת 'אני כאן איתך' (מ – מחויבות), מעודדת אותו לצעד כן אחד, הסרטון החדש (ע – עידוד לפעולה), שואלת 'מה חשוב לך? מה ירגישו מי שסמכו עליך?' (ש – שאלות שמפעילות חשיבה) ומסדרת איתו 'מה היה, מה עכשיו ומה הלאה' (ה – הבניית רצף). כשתלמידים מרגישים לחץ להתאים לספר החם או מתלבטים מול הצעה, אפשר להציע את עש״ן ד״ק: ע – עצור, ש – שרירים (לכווץ אגרופים ולשחרר לאט), נ – נשימה (שאיפה איטית ונשיפה ארוכה), ד – דיבור עצמי ('מותר לי לבחור בעצמי'), ק – קדימה (לבחור צעד קטן אחד ולהמשיך). גש״ר מאח״ד מזכיר שקריאה עצמה היא ערוץ התמודדות: דמיון, רגש וחברה (קהילת קוראים), לצד אמונה וערכים כמו כנות. חבר או חברה בלחץ ברשת – כמו נדב מול הצעה מפתה? מעש״ה: מ – מחויבות ("אני כאן איתך"), ע – עידוד לפעולה (צעד כן אחד: לסמן, לסרב, להתייעץ), ש – שאלות שמפעילות חשיבה ("מה חשוב לי? מה ירגישו מי שסמכו עליי?"), ה – הבניית רצף (מה היה, מה עכשיו, מה הלאה). הצעה מאדם זר ברשת?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אסטרטגיות קריאה: לפני הקריאה מנבאים מהכותרת ומהאיור, ובחט״ב מנחשים אילו מושגים מהטבלה כבר פגשנו. בזמן הקריאה עוצרים בתחנת העצירה ומסמנים טענה ומשפט מפתח. אחרי הקריאה צוללים בשלושה מפלסים: פני המים (מה כתוב), מתחת למים (מה בין השורות) והמעמקים (מה זה אומר עליי). מזמינים לחזור לטקסט בכל שאלה.</w:t>
            </w:r>
          </w:p>
          <w:p>
            <w:pPr>
              <w:bidi/>
              <w:spacing w:after="80" w:before="0"/>
            </w:pPr>
            <w:r>
              <w:rPr>
                <w:rFonts w:ascii="Arial" w:cs="Arial" w:eastAsia="Arial" w:hAnsi="Arial"/>
                <w:sz w:val="28"/>
                <w:szCs w:val="28"/>
                <w:rtl/>
              </w:rPr>
              <w:t xml:space="preserve">• חיבור לחיים בלי שיפוטיות: אל תבקשו מהתלמידים לחשוף חשבונות או סרטונים שלהם. דברו על 'ממליצים' באופן כללי, והזכירו את כלל הבטיחות: לא מקבלים הצעות מזרים ברשת בלי לספר למבוגר שסומכים עליו. מותר ורצוי לומר 'לא התחברתי לספר'.</w:t>
            </w:r>
          </w:p>
          <w:p>
            <w:pPr>
              <w:bidi/>
              <w:spacing w:after="80" w:before="0"/>
            </w:pPr>
            <w:r>
              <w:rPr>
                <w:rFonts w:ascii="Arial" w:cs="Arial" w:eastAsia="Arial" w:hAnsi="Arial"/>
                <w:sz w:val="28"/>
                <w:szCs w:val="28"/>
                <w:rtl/>
              </w:rPr>
              <w:t xml:space="preserve">• מרחב בטוח: השיעור הוא מרחב של תמיכה ולמידה ולא טיפול. אם עולה חשש (למשל פנייה של זר ברשת, לחץ חברתי או פגיעה), הפנו בשקט ליועצת, לנאמני החוסן המורים או לנאמני החוסן התלמידים, ועדכנו את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התשובה נכונה אם יש בה שם של ספר, סיבה אחת (רגש או פרט) ולמי הספר מתאים. מותר לכתוב שם ספר מהשפה ומהתרבות של התלמיד או התלמידה, ומותר לכתוב חלק מהתשובה בשפת האם. עודדו גם משפט קצר אחד בעברית.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חֲמִישָּׁה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אֶת הַסּוֹף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גַּם עַל סֵפֶר מֵהַשָּׂפָה שֶׁלִּי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„לְמִי הַסֵּפֶר לֹא מַתְאִים…”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מִשְׁפָּט רִאשׁוֹן מְעַנְיֵין ← ✅ יֵשׁ בְּהַמְלָצָה טוֹבָה; לְסַפֵּר אֶת הַסּוֹף ← ❌ אֵין בְּהַמְלָצָה טוֹבָה; לְמִי הַסֵּפֶר מַתְאִים ← ✅ יֵשׁ בְּהַמְלָצָה טוֹבָה; רַק 'הַסֵּפֶר מַדְהִים!' ← ❌ אֵין בְּהַמְלָצָה טוֹבָה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סֵפֶר עוֹבֵר מָסָךְ: הַמְלָצוֹת סְפָרִים בָּרֶשֶׁת</w:t>
      </w:r>
    </w:p>
    <w:p>
      <w:pPr>
        <w:bidi/>
        <w:spacing w:after="200" w:before="0"/>
      </w:pPr>
      <w:r>
        <w:rPr>
          <w:rFonts w:ascii="Arial" w:cs="Arial" w:eastAsia="Arial" w:hAnsi="Arial"/>
          <w:color w:val="4A4560"/>
          <w:sz w:val="30"/>
          <w:szCs w:val="30"/>
          <w:rtl/>
        </w:rPr>
        <w:t xml:space="preserve">מִי קוֹבֵעַ מָה כּוּלָּם קוֹרְאִים, מָה עָשָׂה נָדָב כְּשֶׁהִצִּיעוּ לוֹ כֶּסֶף, אֵיךְ נִרְאֵית הַמְלָצָה טוֹבָה, וְהַאִם הַמְלָצוֹת בָּרֶשֶׁת בֶּאֱמֶת טוֹבוֹת לִקְרִיאָה</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הַמְלָצָה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recommendation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רֶגֶשׁ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feeling, emotion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קָהָל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audience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גְּבוּל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limit, border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תַּרְבּוּת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culture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חֵלֶק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part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מִשְׁפָּט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sentence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הַמְלָצָה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recommendation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רֶגֶשׁ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feeling, emotion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קָהָל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audience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גְּבוּל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limit, border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תַּרְבּוּת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culture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חֵלֶק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part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מִשְׁפָּט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sentence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סוֹף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ending</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אֵיךְ מַמְלִיצִים עַל סֵפֶר?</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אֵיזֶה סֵפֶר אַתֶּם אוֹהֲבִים? לְמִי אַתֶּם רוֹצִים לְהַמְלִיץ עָלָיו?</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הַמְלָצָה</w:t>
            </w:r>
            <w:r>
              <w:rPr>
                <w:rFonts w:ascii="Arial" w:cs="Arial" w:eastAsia="Arial" w:hAnsi="Arial"/>
                <w:sz w:val="28"/>
                <w:szCs w:val="28"/>
                <w:rtl/>
              </w:rPr>
              <w:t xml:space="preserve"> – recommendation</w:t>
            </w:r>
          </w:p>
          <w:p>
            <w:pPr>
              <w:bidi/>
              <w:spacing w:after="80" w:before="0"/>
            </w:pPr>
            <w:r>
              <w:rPr>
                <w:rFonts w:ascii="Arial" w:cs="Arial" w:eastAsia="Arial" w:hAnsi="Arial"/>
                <w:b/>
                <w:bCs/>
                <w:color w:val="2B1D5C"/>
                <w:sz w:val="28"/>
                <w:szCs w:val="28"/>
                <w:rtl/>
              </w:rPr>
              <w:t xml:space="preserve">רֶגֶשׁ</w:t>
            </w:r>
            <w:r>
              <w:rPr>
                <w:rFonts w:ascii="Arial" w:cs="Arial" w:eastAsia="Arial" w:hAnsi="Arial"/>
                <w:sz w:val="28"/>
                <w:szCs w:val="28"/>
                <w:rtl/>
              </w:rPr>
              <w:t xml:space="preserve"> – feeling, emotion</w:t>
            </w:r>
          </w:p>
          <w:p>
            <w:pPr>
              <w:bidi/>
              <w:spacing w:after="80" w:before="0"/>
            </w:pPr>
            <w:r>
              <w:rPr>
                <w:rFonts w:ascii="Arial" w:cs="Arial" w:eastAsia="Arial" w:hAnsi="Arial"/>
                <w:b/>
                <w:bCs/>
                <w:color w:val="2B1D5C"/>
                <w:sz w:val="28"/>
                <w:szCs w:val="28"/>
                <w:rtl/>
              </w:rPr>
              <w:t xml:space="preserve">קָהָל</w:t>
            </w:r>
            <w:r>
              <w:rPr>
                <w:rFonts w:ascii="Arial" w:cs="Arial" w:eastAsia="Arial" w:hAnsi="Arial"/>
                <w:sz w:val="28"/>
                <w:szCs w:val="28"/>
                <w:rtl/>
              </w:rPr>
              <w:t xml:space="preserve"> – audience</w:t>
            </w:r>
          </w:p>
          <w:p>
            <w:pPr>
              <w:bidi/>
              <w:spacing w:after="80" w:before="0"/>
            </w:pPr>
            <w:r>
              <w:rPr>
                <w:rFonts w:ascii="Arial" w:cs="Arial" w:eastAsia="Arial" w:hAnsi="Arial"/>
                <w:b/>
                <w:bCs/>
                <w:color w:val="2B1D5C"/>
                <w:sz w:val="28"/>
                <w:szCs w:val="28"/>
                <w:rtl/>
              </w:rPr>
              <w:t xml:space="preserve">גְּבוּל</w:t>
            </w:r>
            <w:r>
              <w:rPr>
                <w:rFonts w:ascii="Arial" w:cs="Arial" w:eastAsia="Arial" w:hAnsi="Arial"/>
                <w:sz w:val="28"/>
                <w:szCs w:val="28"/>
                <w:rtl/>
              </w:rPr>
              <w:t xml:space="preserve"> – limit, border</w:t>
            </w:r>
          </w:p>
          <w:p>
            <w:pPr>
              <w:bidi/>
              <w:spacing w:after="80" w:before="0"/>
            </w:pPr>
            <w:r>
              <w:rPr>
                <w:rFonts w:ascii="Arial" w:cs="Arial" w:eastAsia="Arial" w:hAnsi="Arial"/>
                <w:b/>
                <w:bCs/>
                <w:color w:val="2B1D5C"/>
                <w:sz w:val="28"/>
                <w:szCs w:val="28"/>
                <w:rtl/>
              </w:rPr>
              <w:t xml:space="preserve">תַּרְבּוּת</w:t>
            </w:r>
            <w:r>
              <w:rPr>
                <w:rFonts w:ascii="Arial" w:cs="Arial" w:eastAsia="Arial" w:hAnsi="Arial"/>
                <w:sz w:val="28"/>
                <w:szCs w:val="28"/>
                <w:rtl/>
              </w:rPr>
              <w:t xml:space="preserve"> – culture</w:t>
            </w:r>
          </w:p>
          <w:p>
            <w:pPr>
              <w:bidi/>
              <w:spacing w:after="80" w:before="0"/>
            </w:pPr>
            <w:r>
              <w:rPr>
                <w:rFonts w:ascii="Arial" w:cs="Arial" w:eastAsia="Arial" w:hAnsi="Arial"/>
                <w:b/>
                <w:bCs/>
                <w:color w:val="2B1D5C"/>
                <w:sz w:val="28"/>
                <w:szCs w:val="28"/>
                <w:rtl/>
              </w:rPr>
              <w:t xml:space="preserve">חֵלֶק</w:t>
            </w:r>
            <w:r>
              <w:rPr>
                <w:rFonts w:ascii="Arial" w:cs="Arial" w:eastAsia="Arial" w:hAnsi="Arial"/>
                <w:sz w:val="28"/>
                <w:szCs w:val="28"/>
                <w:rtl/>
              </w:rPr>
              <w:t xml:space="preserve"> – part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הַמְלָצָה טוֹבָה עַל סֵפֶר יֵשׁ בָּהּ חֲמִישָּׁה חֲלָקִים.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הַחֵלֶק הָרִאשׁוֹן הוּא וָו: מִשְׁפָּט רִאשׁוֹן מְעַנְיֵין.</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הַחֵלֶק הַשֵּׁנִי הוּא רֶגֶשׁ: מָה אֲנִי מַרְגִּישׁ אוֹ מַרְגִּישָׁה כְּשֶׁאֲנִי קוֹרֵא אוֹ קוֹרֵאת.</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הַחֵלֶק הַשְּׁלִישִׁי הוּא פְּרָט: עַל מָה הַסֵּפֶר, בְּלִי לְסַפֵּר אֶת הַסּוֹף.</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הַחֵלֶק הָרְבִיעִי הוּא קָהָל: לְמִי הַסֵּפֶר מַתְאִים.</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הַחֵלֶק הַחֲמִישִׁי הוּא גְּבוּל: לְמִי הַסֵּפֶר לֹא מַתְאִים.</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אִם קִיבַּלְתִּי מַתָּנָה אוֹ כֶּסֶף, אֲנִי אוֹמֵר אוֹ אוֹמֶרֶת אֶת זֶה.</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אֶפְשָׁר לְהַמְלִיץ גַּם עַל סֵפֶר מֵהַשָּׂפָה וּמֵהַתַּרְבּוּת שֶׁלִּי!</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כַּמָּה חֲלָקִים יֵשׁ בְּהַמְלָצָה טוֹבָה?</w:t>
      </w:r>
    </w:p>
    <w:p>
      <w:pPr>
        <w:bidi/>
        <w:spacing w:after="80" w:before="0"/>
      </w:pPr>
      <w:r>
        <w:rPr>
          <w:rFonts w:ascii="Arial" w:cs="Arial" w:eastAsia="Arial" w:hAnsi="Arial"/>
          <w:sz w:val="28"/>
          <w:szCs w:val="28"/>
          <w:rtl/>
        </w:rPr>
        <w:t xml:space="preserve">(א) שְׁלוֹשָׁה        (ב) חֲמִישָּׁה        (ג) שִׁבְעָה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לֹא מְסַפְּרִים בַּהַמְלָצָה?</w:t>
      </w:r>
    </w:p>
    <w:p>
      <w:pPr>
        <w:bidi/>
        <w:spacing w:after="80" w:before="0"/>
      </w:pPr>
      <w:r>
        <w:rPr>
          <w:rFonts w:ascii="Arial" w:cs="Arial" w:eastAsia="Arial" w:hAnsi="Arial"/>
          <w:sz w:val="28"/>
          <w:szCs w:val="28"/>
          <w:rtl/>
        </w:rPr>
        <w:t xml:space="preserve">(א) אֶת הַסּוֹף        (ב) עַל מָה הַסֵּפֶר        (ג) לְמִי הַסֵּפֶר מַתְאִים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עַל אֵיזֶה סֵפֶר אֶפְשָׁר לְהַמְלִיץ?</w:t>
      </w:r>
    </w:p>
    <w:p>
      <w:pPr>
        <w:bidi/>
        <w:spacing w:after="40" w:before="0"/>
      </w:pPr>
      <w:r>
        <w:rPr>
          <w:rFonts w:ascii="Arial" w:cs="Arial" w:eastAsia="Arial" w:hAnsi="Arial"/>
          <w:sz w:val="28"/>
          <w:szCs w:val="28"/>
          <w:rtl/>
        </w:rPr>
        <w:t xml:space="preserve">(א)  רַק עַל סֵפֶר בְּעִבְרִית</w:t>
      </w:r>
    </w:p>
    <w:p>
      <w:pPr>
        <w:bidi/>
        <w:spacing w:after="40" w:before="0"/>
      </w:pPr>
      <w:r>
        <w:rPr>
          <w:rFonts w:ascii="Arial" w:cs="Arial" w:eastAsia="Arial" w:hAnsi="Arial"/>
          <w:sz w:val="28"/>
          <w:szCs w:val="28"/>
          <w:rtl/>
        </w:rPr>
        <w:t xml:space="preserve">(ב)  רַק עַל סֵפֶר חָדָשׁ</w:t>
      </w:r>
    </w:p>
    <w:p>
      <w:pPr>
        <w:bidi/>
        <w:spacing w:after="40" w:before="0"/>
      </w:pPr>
      <w:r>
        <w:rPr>
          <w:rFonts w:ascii="Arial" w:cs="Arial" w:eastAsia="Arial" w:hAnsi="Arial"/>
          <w:sz w:val="28"/>
          <w:szCs w:val="28"/>
          <w:rtl/>
        </w:rPr>
        <w:t xml:space="preserve">(ג)  גַּם עַל סֵפֶר מֵהַשָּׂפָה שֶׁלִּי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בְּהַמְלָצָה טוֹבָה יֵשׁ חֲמִישָּׁה חֲלָקִים.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בַּהַמְלָצָה מְסַפְּרִים אֶת הַסּוֹף שֶׁל הַסֵּפֶר.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הַחֵלֶק הָרְבִיעִי הוּא קָהָל: לְמִי הַסֵּפֶר מַתְאִים.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אֶפְשָׁר לְהַמְלִיץ רַק עַל סֵפֶר בְּעִבְרִית.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ווּ   |   גְּבוּל   |   מַתָּנָה   |   מָסָךְ</w:t>
      </w:r>
    </w:p>
    <w:p>
      <w:pPr>
        <w:bidi/>
        <w:spacing w:after="80" w:before="0"/>
      </w:pPr>
      <w:r>
        <w:rPr>
          <w:rFonts w:ascii="Arial" w:cs="Arial" w:eastAsia="Arial" w:hAnsi="Arial"/>
          <w:sz w:val="28"/>
          <w:szCs w:val="28"/>
          <w:rtl/>
        </w:rPr>
        <w:t xml:space="preserve">1. הַחֵלֶק הָרִאשׁוֹן הוּא ______________: מִשְׁפָּט רִאשׁוֹן מְעַנְיֵין.</w:t>
      </w:r>
    </w:p>
    <w:p>
      <w:pPr>
        <w:bidi/>
        <w:spacing w:after="80" w:before="0"/>
      </w:pPr>
      <w:r>
        <w:rPr>
          <w:rFonts w:ascii="Arial" w:cs="Arial" w:eastAsia="Arial" w:hAnsi="Arial"/>
          <w:sz w:val="28"/>
          <w:szCs w:val="28"/>
          <w:rtl/>
        </w:rPr>
        <w:t xml:space="preserve">2. הַחֵלֶק הַחֲמִישִׁי הוּא ______________: לְמִי הַסֵּפֶר לֹא מַתְאִים.</w:t>
      </w:r>
    </w:p>
    <w:p>
      <w:pPr>
        <w:bidi/>
        <w:spacing w:after="80" w:before="0"/>
      </w:pPr>
      <w:r>
        <w:rPr>
          <w:rFonts w:ascii="Arial" w:cs="Arial" w:eastAsia="Arial" w:hAnsi="Arial"/>
          <w:sz w:val="28"/>
          <w:szCs w:val="28"/>
          <w:rtl/>
        </w:rPr>
        <w:t xml:space="preserve">3. אִם קִיבַּלְתִּי ______________ אוֹ כֶּסֶף, אֲנִי אוֹמֵר/ת אֶת זֶה.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אֵיךְ בּוֹנִים הַמְלָצָה טוֹבָה?</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מָה לֹא מְסַפְּרִים בַּהַמְלָצָה.</w:t>
      </w:r>
    </w:p>
    <w:p>
      <w:pPr>
        <w:bidi/>
        <w:spacing w:after="80" w:before="0"/>
      </w:pPr>
      <w:r>
        <w:rPr>
          <w:rFonts w:ascii="Arial" w:cs="Arial" w:eastAsia="Arial" w:hAnsi="Arial"/>
          <w:sz w:val="28"/>
          <w:szCs w:val="28"/>
          <w:rtl/>
        </w:rPr>
        <w:t xml:space="preserve">• סַמְּנוּ בְּיָרוֹק אֶת הַמִּשְׁפָּט עַל סֵפֶר מֵהַשָּׂפָה וּמֵהַתַּרְבּוּת שֶׁלִּי.</w:t>
      </w:r>
    </w:p>
    <w:p>
      <w:pPr>
        <w:bidi/>
        <w:spacing w:after="80" w:before="0"/>
      </w:pPr>
      <w:r>
        <w:rPr>
          <w:rFonts w:ascii="Arial" w:cs="Arial" w:eastAsia="Arial" w:hAnsi="Arial"/>
          <w:sz w:val="28"/>
          <w:szCs w:val="28"/>
          <w:rtl/>
        </w:rPr>
        <w:t xml:space="preserve">• לַחֲצוּ עַל הַמִּילִּים שֶׁאוֹמְרוֹת מָה הַחֵלֶק הַחֲמִישִׁי.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יֵשׁ בְּהַמְלָצָה טוֹבָה וּמָה אֵין בָּהּ?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יֵשׁ בְּהַמְלָצָה טוֹבָה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אֵין בְּהַמְלָצָה טוֹבָה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מִשְׁפָּט רִאשׁוֹן מְעַנְיֵין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לְסַפֵּר אֶת הַסּוֹף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לְמִי הַסֵּפֶר מַתְאִים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רַק 'הַסֵּפֶר מַדְהִים!'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רֶגֶשׁ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ending</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קָהָל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feeling</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סוֹף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gift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מַתָּנָה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audience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בַּחֲרוּ 3 חֲלָקִים שֶׁל הַמְלָצָה. כִּתְבוּ מָה זֶה, וְכָתְבוּ דּוּגְמָה מִסְפַּר שֶׁאַתֶּם אוֹהֲבִים.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הַחֵלֶק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זֶה?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דּוּגְמָה מֵהַסֵּפֶר שֶׁלִּי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מָאיָה יְכוֹלָה לַעֲשׂוֹת? מָה הִיא יְכוֹלָה לְהַגִּיד לְעַצְמָהּ?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מָאיָה וְהַסֵּפֶר שֶׁלָּהּ</w:t>
            </w:r>
          </w:p>
          <w:p>
            <w:pPr>
              <w:bidi/>
              <w:spacing w:after="80" w:before="0"/>
            </w:pPr>
            <w:r>
              <w:rPr>
                <w:rFonts w:ascii="Arial" w:cs="Arial" w:eastAsia="Arial" w:hAnsi="Arial"/>
                <w:sz w:val="28"/>
                <w:szCs w:val="28"/>
                <w:rtl/>
              </w:rPr>
              <w:t xml:space="preserve">מָאיָה עָלְתָה לְיִשְׂרָאֵל לִפְנֵי שָׁנָה. הִיא אוֹהֶבֶת סֵפֶר בַּשָּׂפָה שֶׁלָּהּ וְרוֹצָה לְהַמְלִיץ עָלָיו בַּכִּיתָּה. הִיא מְפַחֶדֶת שֶׁהָעִבְרִית שֶׁלָּהּ לֹא מַסְפִּיק טוֹבָה.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אני ממליץ/ה על הספר ______ כי ______. הספר מתאים ל־______.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אַתֶּם מַצִּיגִים הַמְלָצָה עַל סֵפֶר בַּכִּיתָּה וּמִתְרַגְּשִׁים. הִשְׁתַּמְּשׁוּ בעש"ן ד"ק: עִצְרוּ, כַּוְּוצוּ וְשִׁחְרְרוּ שְׁרִירִים, נָשְׁמוּ לְאַט. אַחַר כָּךְ כִּתְבוּ מִשְׁפַּט דִּיבּוּר עַצְמִי מְחַזֵּק (לְמָשָׁל: "אֲנִי יָכוֹל/ה!") וּמִשְׁפָּט עַל מָה תַּעֲשׂוּ קָדִימָה.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מִי בֶּאֱמֶת קוֹבֵעַ מָה כּוּלָּם קוֹרְאִים: הַקּוֹרְאִים, הַמַּמְלִיצִים, המו"לים אוֹ הָאַלְגּוֹרִיתְם? נִמְּקוּ בְּדוּגְמָה.</w:t>
      </w:r>
    </w:p>
    <w:p>
      <w:pPr>
        <w:bidi/>
        <w:spacing w:after="80" w:before="0"/>
      </w:pPr>
      <w:r>
        <w:rPr>
          <w:rFonts w:ascii="Arial" w:cs="Arial" w:eastAsia="Arial" w:hAnsi="Arial"/>
          <w:sz w:val="28"/>
          <w:szCs w:val="28"/>
          <w:rtl/>
        </w:rPr>
        <w:t xml:space="preserve">• נָדָב אָמַר שֶׁ'אֵמוּן נִמְכַּר פַּעַם אַחַת בִּלְבַד'. הַאִם אַתֶּם מַסְכִּימִים? מָתַי רְאִיתֶם אֵמוּן שֶׁנִּבְנָה לְאַט וְנִשְׁבַּר מַהֵר?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כְּרִיכָה לְסֵפֶר שֶׁאַתֶּם אוֹהֲבִים. כָּתְבוּ עָלֶיהָ מִשְׁפַּט "ווּ" מְעַנְיֵין.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הֵם חֲמֵשֶׁת הַחֲלָקִים שֶׁל הַמְלָצָה.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לְהַמְלִיץ עַל סֵפֶר בְּלִי לְסַפֵּר אֶת הַסּוֹף.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לִכְתּוֹב לְמִי הַסֵּפֶר מַתְאִים וּלְמִי לֹא.</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סֵפֶר עוֹבֵר מָסָךְ: הַמְלָצוֹת סְפָרִים בָּרֶשֶׁת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חֵלֶק אֶחָד שֶׁל הַמְלָצָה שֶׁאֲנִי זוֹכֵר/ת: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סֵפֶר שֶׁאֲנִי רוֹצֶה לְהַמְלִיץ עָלָיו: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מִילָּה חֲדָשָׁה שֶׁלָּמַדְתִּי הַיּוֹם: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ספר עובר מסך: המלצות ספרים ברשת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ספר עובר מסך: המלצות ספרים ברשת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ספר עובר מסך: המלצות ספרים ברשת – חוברת תלמיד – עולים</dc:title>
  <dc:creator>רוית ראש בן ישי</dc:creator>
  <cp:lastModifiedBy>Un-named</cp:lastModifiedBy>
  <cp:revision>1</cp:revision>
  <dcterms:created xsi:type="dcterms:W3CDTF">2026-10-30T12:39:35.375Z</dcterms:created>
  <dcterms:modified xsi:type="dcterms:W3CDTF">2026-10-30T12:39:35.375Z</dcterms:modified>
</cp:coreProperties>
</file>

<file path=docProps/custom.xml><?xml version="1.0" encoding="utf-8"?>
<Properties xmlns="http://schemas.openxmlformats.org/officeDocument/2006/custom-properties" xmlns:vt="http://schemas.openxmlformats.org/officeDocument/2006/docPropsVTypes"/>
</file>